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07576" w14:textId="3E413368" w:rsidR="00425D59" w:rsidRPr="00CA1728" w:rsidRDefault="00B2432C" w:rsidP="00B2432C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</w:t>
      </w:r>
      <w:r w:rsidR="00425D59" w:rsidRPr="001F6EC6">
        <w:rPr>
          <w:noProof/>
          <w:lang w:val="en-US" w:eastAsia="en-US"/>
        </w:rPr>
        <w:drawing>
          <wp:inline distT="0" distB="0" distL="0" distR="0" wp14:anchorId="14262D83" wp14:editId="17ACA75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8"/>
      </w:tblGrid>
      <w:tr w:rsidR="00425D59" w:rsidRPr="00C70D02" w14:paraId="55EEF8DA" w14:textId="77777777" w:rsidTr="00FA2A43">
        <w:tc>
          <w:tcPr>
            <w:tcW w:w="9854" w:type="dxa"/>
          </w:tcPr>
          <w:p w14:paraId="56072667" w14:textId="77777777" w:rsidR="00425D59" w:rsidRPr="00C70D02" w:rsidRDefault="00425D59" w:rsidP="00FA2A43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6B59250B" w14:textId="77777777" w:rsidR="00425D59" w:rsidRPr="00C70D02" w:rsidRDefault="00425D59" w:rsidP="00FA2A43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4BCDA5BA" w14:textId="77777777" w:rsidR="00425D59" w:rsidRPr="00C70D02" w:rsidRDefault="00425D59" w:rsidP="00425D59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9BDF7C" wp14:editId="5C5BE1C1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A4D34A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4.4pt" to="480.7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36DCDDBA" w14:textId="1A540EF2" w:rsidR="00593F7F" w:rsidRPr="00F56851" w:rsidRDefault="00593F7F" w:rsidP="00593F7F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                               </w:t>
      </w:r>
      <w:r w:rsidRPr="00F56851">
        <w:rPr>
          <w:b/>
          <w:bCs/>
          <w:sz w:val="28"/>
          <w:szCs w:val="28"/>
        </w:rPr>
        <w:t>РІШЕННЯ</w:t>
      </w:r>
      <w:r>
        <w:rPr>
          <w:b/>
          <w:bCs/>
          <w:sz w:val="28"/>
          <w:szCs w:val="28"/>
        </w:rPr>
        <w:tab/>
      </w:r>
      <w:r w:rsidR="007928DB"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       </w:t>
      </w:r>
    </w:p>
    <w:p w14:paraId="0E4622B4" w14:textId="33AE0AB0" w:rsidR="00593F7F" w:rsidRDefault="00593F7F" w:rsidP="00593F7F">
      <w:pPr>
        <w:tabs>
          <w:tab w:val="left" w:pos="3158"/>
        </w:tabs>
        <w:ind w:right="450"/>
        <w:rPr>
          <w:b/>
          <w:noProof/>
          <w:sz w:val="28"/>
          <w:szCs w:val="28"/>
        </w:rPr>
      </w:pPr>
    </w:p>
    <w:p w14:paraId="2B5BA4F1" w14:textId="1C2F799E" w:rsidR="00425D59" w:rsidRPr="00C70D02" w:rsidRDefault="007170EB" w:rsidP="007170EB">
      <w:pPr>
        <w:tabs>
          <w:tab w:val="left" w:pos="1980"/>
          <w:tab w:val="center" w:pos="4524"/>
        </w:tabs>
        <w:ind w:right="45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ab/>
        <w:t xml:space="preserve">     </w:t>
      </w:r>
      <w:r>
        <w:rPr>
          <w:b/>
          <w:noProof/>
          <w:sz w:val="28"/>
          <w:szCs w:val="28"/>
        </w:rPr>
        <w:tab/>
      </w:r>
      <w:r w:rsidR="00C81419">
        <w:rPr>
          <w:b/>
          <w:noProof/>
          <w:sz w:val="28"/>
          <w:szCs w:val="28"/>
        </w:rPr>
        <w:t>10</w:t>
      </w:r>
      <w:r w:rsidR="00F56851">
        <w:rPr>
          <w:b/>
          <w:noProof/>
          <w:sz w:val="28"/>
          <w:szCs w:val="28"/>
        </w:rPr>
        <w:t xml:space="preserve"> </w:t>
      </w:r>
      <w:r w:rsidR="00425D59" w:rsidRPr="00C70D02">
        <w:rPr>
          <w:b/>
          <w:noProof/>
          <w:sz w:val="28"/>
          <w:szCs w:val="28"/>
        </w:rPr>
        <w:t>сесі</w:t>
      </w:r>
      <w:r w:rsidR="00593F7F">
        <w:rPr>
          <w:b/>
          <w:noProof/>
          <w:sz w:val="28"/>
          <w:szCs w:val="28"/>
        </w:rPr>
        <w:t>ї</w:t>
      </w:r>
      <w:r w:rsidR="00425D59" w:rsidRPr="00C70D02">
        <w:rPr>
          <w:b/>
          <w:noProof/>
          <w:sz w:val="28"/>
          <w:szCs w:val="28"/>
        </w:rPr>
        <w:t xml:space="preserve"> селищної ради</w:t>
      </w:r>
      <w:r w:rsidR="00F56851">
        <w:rPr>
          <w:b/>
          <w:noProof/>
          <w:sz w:val="28"/>
          <w:szCs w:val="28"/>
        </w:rPr>
        <w:t xml:space="preserve"> </w:t>
      </w:r>
      <w:r w:rsidR="00425D59" w:rsidRPr="00C70D02">
        <w:rPr>
          <w:b/>
          <w:lang w:val="en-US"/>
        </w:rPr>
        <w:t>V</w:t>
      </w:r>
      <w:r w:rsidR="00425D59" w:rsidRPr="00C70D02">
        <w:rPr>
          <w:b/>
        </w:rPr>
        <w:t>ІІІ</w:t>
      </w:r>
      <w:r w:rsidR="00425D59" w:rsidRPr="00C70D02">
        <w:rPr>
          <w:b/>
          <w:noProof/>
          <w:sz w:val="28"/>
          <w:szCs w:val="28"/>
        </w:rPr>
        <w:t xml:space="preserve"> скликання</w:t>
      </w:r>
    </w:p>
    <w:p w14:paraId="75D37941" w14:textId="77777777" w:rsidR="00425D59" w:rsidRPr="00706784" w:rsidRDefault="00425D59" w:rsidP="00425D59">
      <w:pPr>
        <w:jc w:val="center"/>
        <w:rPr>
          <w:b/>
          <w:bCs/>
          <w:sz w:val="28"/>
          <w:szCs w:val="28"/>
        </w:rPr>
      </w:pPr>
    </w:p>
    <w:p w14:paraId="3BE1B8D9" w14:textId="02F750DE" w:rsidR="00425D59" w:rsidRPr="00F56851" w:rsidRDefault="00425D59" w:rsidP="00425D59">
      <w:pPr>
        <w:ind w:right="-2"/>
        <w:jc w:val="center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Про </w:t>
      </w:r>
      <w:r w:rsidR="00B674EC">
        <w:rPr>
          <w:b/>
          <w:sz w:val="28"/>
          <w:szCs w:val="28"/>
        </w:rPr>
        <w:t xml:space="preserve">дострокове припинення </w:t>
      </w:r>
      <w:r w:rsidR="00D70AB4" w:rsidRPr="00F56851">
        <w:rPr>
          <w:b/>
          <w:sz w:val="28"/>
          <w:szCs w:val="28"/>
        </w:rPr>
        <w:t>договору оренди</w:t>
      </w:r>
      <w:r w:rsidR="00B674EC">
        <w:rPr>
          <w:b/>
          <w:sz w:val="28"/>
          <w:szCs w:val="28"/>
        </w:rPr>
        <w:t xml:space="preserve"> нерухомого майна, укладеного між </w:t>
      </w:r>
      <w:r w:rsidR="00D972EC">
        <w:rPr>
          <w:b/>
          <w:sz w:val="28"/>
          <w:szCs w:val="28"/>
        </w:rPr>
        <w:t xml:space="preserve"> </w:t>
      </w:r>
      <w:r w:rsidR="00B674EC">
        <w:rPr>
          <w:b/>
          <w:sz w:val="28"/>
          <w:szCs w:val="28"/>
        </w:rPr>
        <w:t xml:space="preserve">Катюжанською сільською радою </w:t>
      </w:r>
      <w:r w:rsidR="00DB6DD0">
        <w:rPr>
          <w:b/>
          <w:sz w:val="28"/>
          <w:szCs w:val="28"/>
        </w:rPr>
        <w:t xml:space="preserve">Вишгородського району Київської області </w:t>
      </w:r>
      <w:r w:rsidR="00B674EC">
        <w:rPr>
          <w:b/>
          <w:sz w:val="28"/>
          <w:szCs w:val="28"/>
        </w:rPr>
        <w:t>та</w:t>
      </w:r>
      <w:r w:rsidR="00D70AB4" w:rsidRPr="00F56851">
        <w:rPr>
          <w:b/>
          <w:sz w:val="28"/>
          <w:szCs w:val="28"/>
        </w:rPr>
        <w:t xml:space="preserve"> </w:t>
      </w:r>
      <w:r w:rsidR="00D972EC">
        <w:rPr>
          <w:b/>
          <w:sz w:val="28"/>
          <w:szCs w:val="28"/>
        </w:rPr>
        <w:t>АТ</w:t>
      </w:r>
      <w:r w:rsidR="00D70AB4" w:rsidRPr="00F56851">
        <w:rPr>
          <w:b/>
          <w:sz w:val="28"/>
          <w:szCs w:val="28"/>
        </w:rPr>
        <w:t xml:space="preserve"> «Державний ощадний банк України»</w:t>
      </w:r>
      <w:r w:rsidR="00C94E21" w:rsidRPr="00F56851">
        <w:rPr>
          <w:b/>
          <w:sz w:val="28"/>
          <w:szCs w:val="28"/>
        </w:rPr>
        <w:t xml:space="preserve"> </w:t>
      </w:r>
      <w:r w:rsidR="00D70AB4" w:rsidRPr="00F56851">
        <w:rPr>
          <w:b/>
          <w:sz w:val="28"/>
          <w:szCs w:val="28"/>
        </w:rPr>
        <w:t xml:space="preserve"> </w:t>
      </w:r>
    </w:p>
    <w:p w14:paraId="5D7D437B" w14:textId="77777777" w:rsidR="00425D59" w:rsidRPr="00F56851" w:rsidRDefault="00425D59" w:rsidP="00425D59">
      <w:pPr>
        <w:ind w:right="6235"/>
        <w:jc w:val="both"/>
        <w:rPr>
          <w:b/>
          <w:sz w:val="28"/>
          <w:szCs w:val="28"/>
        </w:rPr>
      </w:pPr>
    </w:p>
    <w:p w14:paraId="44179C01" w14:textId="6D1CE93C" w:rsidR="005607B1" w:rsidRDefault="00425D59" w:rsidP="00F73A50">
      <w:pPr>
        <w:ind w:firstLine="708"/>
        <w:jc w:val="both"/>
        <w:rPr>
          <w:sz w:val="28"/>
          <w:szCs w:val="28"/>
        </w:rPr>
      </w:pPr>
      <w:r w:rsidRPr="00F56851">
        <w:rPr>
          <w:sz w:val="28"/>
          <w:szCs w:val="28"/>
        </w:rPr>
        <w:t xml:space="preserve">Розглянувши лист Головного управління по м.Києву та Київській області АТ «Державний ощадний банк України» про </w:t>
      </w:r>
      <w:r w:rsidR="00D972EC">
        <w:rPr>
          <w:sz w:val="28"/>
          <w:szCs w:val="28"/>
        </w:rPr>
        <w:t xml:space="preserve">дострокове припинення </w:t>
      </w:r>
      <w:r w:rsidRPr="00F56851">
        <w:rPr>
          <w:sz w:val="28"/>
          <w:szCs w:val="28"/>
        </w:rPr>
        <w:t xml:space="preserve"> договору оренди нерухомого майна, укладеного </w:t>
      </w:r>
      <w:r w:rsidR="00D972EC">
        <w:rPr>
          <w:sz w:val="28"/>
          <w:szCs w:val="28"/>
        </w:rPr>
        <w:t>03.04.2017 року</w:t>
      </w:r>
      <w:r w:rsidRPr="00F56851">
        <w:rPr>
          <w:sz w:val="28"/>
          <w:szCs w:val="28"/>
        </w:rPr>
        <w:t xml:space="preserve"> між </w:t>
      </w:r>
      <w:r w:rsidR="00D972EC">
        <w:rPr>
          <w:sz w:val="28"/>
          <w:szCs w:val="28"/>
        </w:rPr>
        <w:t>Катюжанською сільською</w:t>
      </w:r>
      <w:r w:rsidRPr="00F56851">
        <w:rPr>
          <w:sz w:val="28"/>
          <w:szCs w:val="28"/>
        </w:rPr>
        <w:t xml:space="preserve"> радою </w:t>
      </w:r>
      <w:r w:rsidR="00DB6DD0">
        <w:rPr>
          <w:sz w:val="28"/>
          <w:szCs w:val="28"/>
        </w:rPr>
        <w:t xml:space="preserve">Вишгородського району Київської області </w:t>
      </w:r>
      <w:r w:rsidR="00987BD6">
        <w:rPr>
          <w:sz w:val="28"/>
          <w:szCs w:val="28"/>
        </w:rPr>
        <w:t>та</w:t>
      </w:r>
      <w:r w:rsidRPr="00F56851">
        <w:rPr>
          <w:sz w:val="28"/>
          <w:szCs w:val="28"/>
        </w:rPr>
        <w:t xml:space="preserve"> АТ «О</w:t>
      </w:r>
      <w:r w:rsidR="00D972EC">
        <w:rPr>
          <w:sz w:val="28"/>
          <w:szCs w:val="28"/>
        </w:rPr>
        <w:t>щадбанк»</w:t>
      </w:r>
      <w:r w:rsidR="00987BD6">
        <w:rPr>
          <w:sz w:val="28"/>
          <w:szCs w:val="28"/>
        </w:rPr>
        <w:t xml:space="preserve"> (строк якого поновлено до 31.12.2022 року)</w:t>
      </w:r>
      <w:r w:rsidR="00D972EC">
        <w:rPr>
          <w:sz w:val="28"/>
          <w:szCs w:val="28"/>
        </w:rPr>
        <w:t>,</w:t>
      </w:r>
      <w:r w:rsidR="00C06E6D">
        <w:rPr>
          <w:sz w:val="28"/>
          <w:szCs w:val="28"/>
        </w:rPr>
        <w:t xml:space="preserve"> </w:t>
      </w:r>
      <w:r w:rsidR="00DB6DD0">
        <w:rPr>
          <w:sz w:val="28"/>
          <w:szCs w:val="28"/>
        </w:rPr>
        <w:t>оскільки</w:t>
      </w:r>
      <w:r w:rsidR="00C06E6D">
        <w:rPr>
          <w:sz w:val="28"/>
          <w:szCs w:val="28"/>
        </w:rPr>
        <w:t xml:space="preserve"> відділення банку 10026/0731 </w:t>
      </w:r>
      <w:r w:rsidR="00987BD6">
        <w:rPr>
          <w:sz w:val="28"/>
          <w:szCs w:val="28"/>
        </w:rPr>
        <w:t xml:space="preserve">в с.Катюжанка Вишгородського району Київської області </w:t>
      </w:r>
      <w:r w:rsidR="008116FF">
        <w:rPr>
          <w:sz w:val="28"/>
          <w:szCs w:val="28"/>
        </w:rPr>
        <w:t>припинило</w:t>
      </w:r>
      <w:r w:rsidR="00C06E6D">
        <w:rPr>
          <w:sz w:val="28"/>
          <w:szCs w:val="28"/>
        </w:rPr>
        <w:t xml:space="preserve"> </w:t>
      </w:r>
      <w:r w:rsidR="00CD768F">
        <w:rPr>
          <w:sz w:val="28"/>
          <w:szCs w:val="28"/>
        </w:rPr>
        <w:t>функціонування</w:t>
      </w:r>
      <w:r w:rsidR="002B45B0" w:rsidRPr="002B45B0">
        <w:rPr>
          <w:sz w:val="28"/>
          <w:szCs w:val="28"/>
        </w:rPr>
        <w:t xml:space="preserve"> </w:t>
      </w:r>
      <w:r w:rsidR="002B45B0">
        <w:rPr>
          <w:sz w:val="28"/>
          <w:szCs w:val="28"/>
        </w:rPr>
        <w:t>з 07.08.2021 року</w:t>
      </w:r>
      <w:r w:rsidR="00CD768F">
        <w:rPr>
          <w:sz w:val="28"/>
          <w:szCs w:val="28"/>
        </w:rPr>
        <w:t xml:space="preserve">, </w:t>
      </w:r>
      <w:r w:rsidR="00DB6DD0">
        <w:rPr>
          <w:sz w:val="28"/>
          <w:szCs w:val="28"/>
        </w:rPr>
        <w:t>враховуючи рекомендації</w:t>
      </w:r>
      <w:r w:rsidRPr="00F56851">
        <w:rPr>
          <w:sz w:val="28"/>
          <w:szCs w:val="28"/>
        </w:rPr>
        <w:t xml:space="preserve"> постійної комісії з питань комунальної власності, житлово-комунального господарства, енергозбереження та транспорту від </w:t>
      </w:r>
      <w:r w:rsidR="00013772" w:rsidRPr="007170EB">
        <w:rPr>
          <w:sz w:val="28"/>
          <w:szCs w:val="28"/>
        </w:rPr>
        <w:t>13.</w:t>
      </w:r>
      <w:r w:rsidR="00D972EC">
        <w:rPr>
          <w:sz w:val="28"/>
          <w:szCs w:val="28"/>
        </w:rPr>
        <w:t>09</w:t>
      </w:r>
      <w:r w:rsidR="00F56851">
        <w:rPr>
          <w:sz w:val="28"/>
          <w:szCs w:val="28"/>
        </w:rPr>
        <w:t>.2021</w:t>
      </w:r>
      <w:r w:rsidR="005607B1">
        <w:rPr>
          <w:sz w:val="28"/>
          <w:szCs w:val="28"/>
        </w:rPr>
        <w:t xml:space="preserve"> року, керуючись</w:t>
      </w:r>
      <w:r w:rsidR="001D5C71">
        <w:rPr>
          <w:sz w:val="28"/>
          <w:szCs w:val="28"/>
        </w:rPr>
        <w:t xml:space="preserve"> </w:t>
      </w:r>
      <w:r w:rsidR="00F73A50">
        <w:rPr>
          <w:sz w:val="28"/>
          <w:szCs w:val="28"/>
        </w:rPr>
        <w:t xml:space="preserve">п.10.3 та 10.5 вищевказаного договору, </w:t>
      </w:r>
      <w:r w:rsidR="001D5C71">
        <w:rPr>
          <w:sz w:val="28"/>
          <w:szCs w:val="28"/>
        </w:rPr>
        <w:t xml:space="preserve">ч.3 ст.291 Господарського кодексу України, </w:t>
      </w:r>
      <w:r w:rsidR="005607B1">
        <w:rPr>
          <w:sz w:val="28"/>
          <w:szCs w:val="28"/>
        </w:rPr>
        <w:t xml:space="preserve"> ч.2 ст.24</w:t>
      </w:r>
      <w:r w:rsidR="005607B1" w:rsidRPr="00F56851">
        <w:rPr>
          <w:sz w:val="28"/>
          <w:szCs w:val="28"/>
        </w:rPr>
        <w:t xml:space="preserve"> Закону України «Про оренду державного та комунального майна», </w:t>
      </w:r>
      <w:r w:rsidRPr="00F56851">
        <w:rPr>
          <w:sz w:val="28"/>
          <w:szCs w:val="28"/>
        </w:rPr>
        <w:t>ст.26, ст.60 Закону України «Про місцеве самоврядування в Україні», селищна рада</w:t>
      </w:r>
      <w:r w:rsidR="00593F7F">
        <w:rPr>
          <w:sz w:val="28"/>
          <w:szCs w:val="28"/>
        </w:rPr>
        <w:t xml:space="preserve">  </w:t>
      </w:r>
    </w:p>
    <w:p w14:paraId="24C0C0CD" w14:textId="2BFF8D4B" w:rsidR="00593F7F" w:rsidRDefault="00F57D62" w:rsidP="00F57D62">
      <w:pPr>
        <w:tabs>
          <w:tab w:val="left" w:pos="6291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425D59" w:rsidRPr="00F56851">
        <w:rPr>
          <w:b/>
          <w:sz w:val="28"/>
          <w:szCs w:val="28"/>
        </w:rPr>
        <w:t>ВИРІШИЛА:</w:t>
      </w:r>
    </w:p>
    <w:p w14:paraId="145DB5CA" w14:textId="6A207D0A" w:rsidR="00D666E5" w:rsidRPr="00D666E5" w:rsidRDefault="00D666E5" w:rsidP="00D666E5">
      <w:pPr>
        <w:pStyle w:val="8"/>
        <w:numPr>
          <w:ilvl w:val="0"/>
          <w:numId w:val="2"/>
        </w:numPr>
        <w:ind w:left="0" w:firstLine="495"/>
        <w:jc w:val="both"/>
        <w:rPr>
          <w:rFonts w:ascii="Times New Roman" w:hAnsi="Times New Roman" w:cs="Times New Roman"/>
          <w:sz w:val="28"/>
          <w:szCs w:val="25"/>
          <w:lang w:val="uk-UA"/>
        </w:rPr>
      </w:pPr>
      <w:r w:rsidRPr="00D6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Припинити достроково</w:t>
      </w:r>
      <w:r w:rsidR="001A2316" w:rsidRPr="00D6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27ABB" w:rsidRPr="00D666E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8116FF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E27ABB" w:rsidRPr="00D666E5">
        <w:rPr>
          <w:rFonts w:ascii="Times New Roman" w:hAnsi="Times New Roman" w:cs="Times New Roman"/>
          <w:sz w:val="28"/>
          <w:szCs w:val="28"/>
          <w:lang w:val="uk-UA"/>
        </w:rPr>
        <w:t xml:space="preserve"> оренди нерухомого майна, </w:t>
      </w:r>
      <w:r w:rsidR="00DB6DD0">
        <w:rPr>
          <w:rFonts w:ascii="Times New Roman" w:hAnsi="Times New Roman" w:cs="Times New Roman"/>
          <w:sz w:val="28"/>
          <w:szCs w:val="28"/>
          <w:lang w:val="uk-UA"/>
        </w:rPr>
        <w:t>укладений</w:t>
      </w:r>
      <w:r w:rsidR="001A2316" w:rsidRPr="00D666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66E5">
        <w:rPr>
          <w:rFonts w:ascii="Times New Roman" w:hAnsi="Times New Roman" w:cs="Times New Roman"/>
          <w:sz w:val="28"/>
          <w:szCs w:val="28"/>
          <w:lang w:val="uk-UA"/>
        </w:rPr>
        <w:t>03.04.2017</w:t>
      </w:r>
      <w:r w:rsidR="001A2316" w:rsidRPr="00D666E5">
        <w:rPr>
          <w:rFonts w:ascii="Times New Roman" w:hAnsi="Times New Roman" w:cs="Times New Roman"/>
          <w:sz w:val="28"/>
          <w:szCs w:val="28"/>
          <w:lang w:val="uk-UA"/>
        </w:rPr>
        <w:t xml:space="preserve"> року між Катюжанською сільською радою </w:t>
      </w:r>
      <w:r w:rsidR="00DB6DD0">
        <w:rPr>
          <w:rFonts w:ascii="Times New Roman" w:hAnsi="Times New Roman" w:cs="Times New Roman"/>
          <w:sz w:val="28"/>
          <w:szCs w:val="28"/>
          <w:lang w:val="uk-UA"/>
        </w:rPr>
        <w:t xml:space="preserve">Вишгородського району Київської області </w:t>
      </w:r>
      <w:r w:rsidRPr="00D666E5">
        <w:rPr>
          <w:rFonts w:ascii="Times New Roman" w:hAnsi="Times New Roman" w:cs="Times New Roman"/>
          <w:sz w:val="28"/>
          <w:szCs w:val="28"/>
          <w:lang w:val="uk-UA"/>
        </w:rPr>
        <w:t>та АТ «</w:t>
      </w:r>
      <w:r>
        <w:rPr>
          <w:rFonts w:ascii="Times New Roman" w:hAnsi="Times New Roman" w:cs="Times New Roman"/>
          <w:sz w:val="28"/>
          <w:szCs w:val="28"/>
          <w:lang w:val="uk-UA"/>
        </w:rPr>
        <w:t>Державний ощадний банк України</w:t>
      </w:r>
      <w:r w:rsidRPr="00D666E5">
        <w:rPr>
          <w:rFonts w:ascii="Times New Roman" w:hAnsi="Times New Roman" w:cs="Times New Roman"/>
          <w:sz w:val="28"/>
          <w:szCs w:val="28"/>
          <w:lang w:val="uk-UA"/>
        </w:rPr>
        <w:t xml:space="preserve">», об’єктом оренди якого є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 площею 61,3 м.кв.</w:t>
      </w:r>
      <w:r w:rsidRPr="00D666E5">
        <w:rPr>
          <w:rFonts w:ascii="Times New Roman" w:hAnsi="Times New Roman" w:cs="Times New Roman"/>
          <w:sz w:val="28"/>
          <w:szCs w:val="28"/>
          <w:lang w:val="uk-UA"/>
        </w:rPr>
        <w:t>, що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D666E5">
        <w:rPr>
          <w:rFonts w:ascii="Times New Roman" w:hAnsi="Times New Roman" w:cs="Times New Roman"/>
          <w:sz w:val="28"/>
          <w:szCs w:val="28"/>
          <w:lang w:val="uk-UA"/>
        </w:rPr>
        <w:t xml:space="preserve"> на першому поверсі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громадського будинку по вул.Кичигіна, 5-А в с.Катюжанка Вишгородського району Київської області.</w:t>
      </w:r>
    </w:p>
    <w:p w14:paraId="1450876E" w14:textId="372E0205" w:rsidR="00D666E5" w:rsidRDefault="00D666E5" w:rsidP="00D666E5">
      <w:pPr>
        <w:pStyle w:val="8"/>
        <w:numPr>
          <w:ilvl w:val="0"/>
          <w:numId w:val="2"/>
        </w:numPr>
        <w:ind w:left="0" w:firstLine="4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659E"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Димерському селищному голові Підкурганному В.В. </w:t>
      </w:r>
      <w:r w:rsidRPr="0000659E">
        <w:rPr>
          <w:rFonts w:ascii="Times New Roman" w:hAnsi="Times New Roman" w:cs="Times New Roman"/>
          <w:sz w:val="28"/>
          <w:szCs w:val="28"/>
          <w:lang w:val="uk-UA"/>
        </w:rPr>
        <w:t xml:space="preserve"> укласти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АТ «Ощадбанк» додатковий договір про дострокове припинення договору </w:t>
      </w:r>
      <w:r w:rsidRPr="00620792">
        <w:rPr>
          <w:rFonts w:ascii="Times New Roman" w:hAnsi="Times New Roman" w:cs="Times New Roman"/>
          <w:sz w:val="28"/>
          <w:szCs w:val="28"/>
          <w:lang w:val="uk-UA"/>
        </w:rPr>
        <w:t>оренди нерухомого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айна, </w:t>
      </w:r>
      <w:r w:rsidR="001D5C71">
        <w:rPr>
          <w:rFonts w:ascii="Times New Roman" w:hAnsi="Times New Roman" w:cs="Times New Roman"/>
          <w:sz w:val="28"/>
          <w:szCs w:val="28"/>
          <w:lang w:val="uk-UA"/>
        </w:rPr>
        <w:t>вказаного в п.1 даного рішення,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згодою сторін</w:t>
      </w:r>
      <w:r w:rsidRPr="000065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A4AEAC" w14:textId="7CD12C7A" w:rsidR="00D666E5" w:rsidRPr="00D666E5" w:rsidRDefault="00D666E5" w:rsidP="00D666E5">
      <w:pPr>
        <w:pStyle w:val="8"/>
        <w:numPr>
          <w:ilvl w:val="0"/>
          <w:numId w:val="2"/>
        </w:numPr>
        <w:ind w:left="0" w:firstLine="4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C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66E5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виконанням </w:t>
      </w:r>
      <w:r w:rsidR="00723194">
        <w:rPr>
          <w:rFonts w:ascii="Times New Roman" w:hAnsi="Times New Roman" w:cs="Times New Roman"/>
          <w:sz w:val="28"/>
          <w:szCs w:val="28"/>
          <w:lang w:val="ru-RU"/>
        </w:rPr>
        <w:t>цього</w:t>
      </w:r>
      <w:r w:rsidRPr="00D666E5">
        <w:rPr>
          <w:rFonts w:ascii="Times New Roman" w:hAnsi="Times New Roman" w:cs="Times New Roman"/>
          <w:sz w:val="28"/>
          <w:szCs w:val="28"/>
          <w:lang w:val="ru-RU"/>
        </w:rPr>
        <w:t xml:space="preserve"> рішення покласти на постійну комісію з питань комунальної власності, житлово-комунального господарства, енергозбереження та транспорт</w:t>
      </w:r>
      <w:r w:rsidR="00723194">
        <w:rPr>
          <w:rFonts w:ascii="Times New Roman" w:hAnsi="Times New Roman" w:cs="Times New Roman"/>
          <w:sz w:val="28"/>
          <w:szCs w:val="28"/>
          <w:lang w:val="ru-RU"/>
        </w:rPr>
        <w:t>у</w:t>
      </w:r>
      <w:bookmarkStart w:id="0" w:name="_GoBack"/>
      <w:bookmarkEnd w:id="0"/>
      <w:r w:rsidRPr="00D666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5565E79" w14:textId="77777777" w:rsidR="00593F7F" w:rsidRPr="00F56851" w:rsidRDefault="00593F7F" w:rsidP="00425D59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31D98F92" w14:textId="259A4513" w:rsidR="00425D59" w:rsidRPr="00F56851" w:rsidRDefault="007928DB" w:rsidP="007928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25D59" w:rsidRPr="00F56851">
        <w:rPr>
          <w:b/>
          <w:sz w:val="28"/>
          <w:szCs w:val="28"/>
        </w:rPr>
        <w:t xml:space="preserve"> </w:t>
      </w:r>
      <w:r w:rsidR="00593F7F">
        <w:rPr>
          <w:b/>
          <w:sz w:val="28"/>
          <w:szCs w:val="28"/>
        </w:rPr>
        <w:t xml:space="preserve"> С</w:t>
      </w:r>
      <w:r w:rsidR="00425D59" w:rsidRPr="00F56851">
        <w:rPr>
          <w:b/>
          <w:sz w:val="28"/>
          <w:szCs w:val="28"/>
        </w:rPr>
        <w:t xml:space="preserve">елищний голова                                    </w:t>
      </w:r>
      <w:r w:rsidR="00593F7F">
        <w:rPr>
          <w:b/>
          <w:sz w:val="28"/>
          <w:szCs w:val="28"/>
        </w:rPr>
        <w:t xml:space="preserve">    </w:t>
      </w:r>
      <w:r w:rsidR="00D666E5">
        <w:rPr>
          <w:b/>
          <w:sz w:val="28"/>
          <w:szCs w:val="28"/>
        </w:rPr>
        <w:t>Володимир ПІДКУРГАННИЙ</w:t>
      </w:r>
    </w:p>
    <w:p w14:paraId="2B3D83D6" w14:textId="77777777" w:rsidR="00EE6372" w:rsidRDefault="00EE6372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0F53FEDD" w14:textId="2A58C16C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 </w:t>
      </w:r>
      <w:r w:rsidR="00593F7F">
        <w:rPr>
          <w:sz w:val="28"/>
          <w:szCs w:val="28"/>
        </w:rPr>
        <w:t>с</w:t>
      </w:r>
      <w:r w:rsidRPr="00F56851">
        <w:rPr>
          <w:sz w:val="28"/>
          <w:szCs w:val="28"/>
        </w:rPr>
        <w:t xml:space="preserve">мт Димер </w:t>
      </w:r>
    </w:p>
    <w:p w14:paraId="24652F98" w14:textId="2A0105B5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 w:rsidR="00593F7F">
        <w:rPr>
          <w:sz w:val="28"/>
          <w:szCs w:val="28"/>
        </w:rPr>
        <w:t xml:space="preserve"> </w:t>
      </w:r>
      <w:r w:rsidR="00404594">
        <w:rPr>
          <w:sz w:val="28"/>
          <w:szCs w:val="28"/>
        </w:rPr>
        <w:t xml:space="preserve">14 </w:t>
      </w:r>
      <w:r w:rsidR="00D666E5">
        <w:rPr>
          <w:sz w:val="28"/>
          <w:szCs w:val="28"/>
        </w:rPr>
        <w:t>вересня</w:t>
      </w:r>
      <w:r w:rsidR="00F56851" w:rsidRPr="00F56851">
        <w:rPr>
          <w:sz w:val="28"/>
          <w:szCs w:val="28"/>
        </w:rPr>
        <w:t xml:space="preserve"> 2021</w:t>
      </w:r>
      <w:r w:rsidRPr="00F56851">
        <w:rPr>
          <w:sz w:val="28"/>
          <w:szCs w:val="28"/>
        </w:rPr>
        <w:t xml:space="preserve"> року</w:t>
      </w:r>
    </w:p>
    <w:p w14:paraId="58DF9363" w14:textId="333ED2E2" w:rsidR="00425D59" w:rsidRPr="00F56851" w:rsidRDefault="00425D59" w:rsidP="00425D5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</w:t>
      </w:r>
      <w:r w:rsidR="00593F7F">
        <w:rPr>
          <w:sz w:val="28"/>
          <w:szCs w:val="28"/>
        </w:rPr>
        <w:t xml:space="preserve"> </w:t>
      </w:r>
      <w:r w:rsidRPr="00F56851">
        <w:rPr>
          <w:sz w:val="28"/>
          <w:szCs w:val="28"/>
        </w:rPr>
        <w:t xml:space="preserve"> №</w:t>
      </w:r>
      <w:r w:rsidR="00593F7F">
        <w:rPr>
          <w:sz w:val="28"/>
          <w:szCs w:val="28"/>
        </w:rPr>
        <w:t xml:space="preserve"> </w:t>
      </w:r>
      <w:r w:rsidR="00723194">
        <w:rPr>
          <w:sz w:val="28"/>
          <w:szCs w:val="28"/>
        </w:rPr>
        <w:t>596</w:t>
      </w:r>
      <w:r w:rsidRPr="00F56851">
        <w:rPr>
          <w:sz w:val="28"/>
          <w:szCs w:val="28"/>
        </w:rPr>
        <w:t>-</w:t>
      </w:r>
      <w:r w:rsidR="00D666E5">
        <w:rPr>
          <w:sz w:val="28"/>
          <w:szCs w:val="28"/>
        </w:rPr>
        <w:t>10</w:t>
      </w:r>
      <w:r w:rsidRPr="00F56851">
        <w:rPr>
          <w:sz w:val="28"/>
          <w:szCs w:val="28"/>
        </w:rPr>
        <w:t>-VІІІ</w:t>
      </w:r>
    </w:p>
    <w:sectPr w:rsidR="00425D59" w:rsidRPr="00F56851" w:rsidSect="00DB6DD0">
      <w:pgSz w:w="11906" w:h="16838" w:code="9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41E31"/>
    <w:multiLevelType w:val="hybridMultilevel"/>
    <w:tmpl w:val="8CA409BC"/>
    <w:lvl w:ilvl="0" w:tplc="AF90C586">
      <w:start w:val="1"/>
      <w:numFmt w:val="decimal"/>
      <w:lvlText w:val="%1."/>
      <w:lvlJc w:val="left"/>
      <w:pPr>
        <w:ind w:left="8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D59"/>
    <w:rsid w:val="00003E45"/>
    <w:rsid w:val="00013772"/>
    <w:rsid w:val="0018745E"/>
    <w:rsid w:val="001A2316"/>
    <w:rsid w:val="001D5C71"/>
    <w:rsid w:val="001D74A7"/>
    <w:rsid w:val="001E3F4F"/>
    <w:rsid w:val="0021690A"/>
    <w:rsid w:val="002236F4"/>
    <w:rsid w:val="002572E1"/>
    <w:rsid w:val="002A373B"/>
    <w:rsid w:val="002B45B0"/>
    <w:rsid w:val="002C396A"/>
    <w:rsid w:val="002E1C19"/>
    <w:rsid w:val="003D6BB3"/>
    <w:rsid w:val="00404594"/>
    <w:rsid w:val="00425D59"/>
    <w:rsid w:val="00455153"/>
    <w:rsid w:val="0046761E"/>
    <w:rsid w:val="005607B1"/>
    <w:rsid w:val="00566CBE"/>
    <w:rsid w:val="00593F7F"/>
    <w:rsid w:val="006177F8"/>
    <w:rsid w:val="006B0C55"/>
    <w:rsid w:val="007170EB"/>
    <w:rsid w:val="00723194"/>
    <w:rsid w:val="007928DB"/>
    <w:rsid w:val="007F2F83"/>
    <w:rsid w:val="008116FF"/>
    <w:rsid w:val="00855EB3"/>
    <w:rsid w:val="008565CB"/>
    <w:rsid w:val="00871D91"/>
    <w:rsid w:val="008F4046"/>
    <w:rsid w:val="00987BD6"/>
    <w:rsid w:val="009A7DC0"/>
    <w:rsid w:val="00AF4ACD"/>
    <w:rsid w:val="00B2432C"/>
    <w:rsid w:val="00B25B7B"/>
    <w:rsid w:val="00B66D0D"/>
    <w:rsid w:val="00B674EC"/>
    <w:rsid w:val="00B97FB4"/>
    <w:rsid w:val="00BC4A80"/>
    <w:rsid w:val="00C06E6D"/>
    <w:rsid w:val="00C15EFE"/>
    <w:rsid w:val="00C81419"/>
    <w:rsid w:val="00C94E21"/>
    <w:rsid w:val="00C960CD"/>
    <w:rsid w:val="00CA1728"/>
    <w:rsid w:val="00CB4442"/>
    <w:rsid w:val="00CD768F"/>
    <w:rsid w:val="00CF0360"/>
    <w:rsid w:val="00CF20F8"/>
    <w:rsid w:val="00D4187A"/>
    <w:rsid w:val="00D666E5"/>
    <w:rsid w:val="00D70AB4"/>
    <w:rsid w:val="00D972EC"/>
    <w:rsid w:val="00DB6DD0"/>
    <w:rsid w:val="00DC0BA3"/>
    <w:rsid w:val="00DF428C"/>
    <w:rsid w:val="00DF7BF3"/>
    <w:rsid w:val="00E27ABB"/>
    <w:rsid w:val="00E567D0"/>
    <w:rsid w:val="00E97AE1"/>
    <w:rsid w:val="00EE6372"/>
    <w:rsid w:val="00F56851"/>
    <w:rsid w:val="00F57D62"/>
    <w:rsid w:val="00F73A50"/>
    <w:rsid w:val="00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8A5D"/>
  <w15:chartTrackingRefBased/>
  <w15:docId w15:val="{908A388C-CB37-48EC-AFE5-45046607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5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60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F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F4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List Paragraph"/>
    <w:basedOn w:val="a"/>
    <w:uiPriority w:val="34"/>
    <w:qFormat/>
    <w:rsid w:val="001A2316"/>
    <w:pPr>
      <w:ind w:left="720"/>
      <w:contextualSpacing/>
    </w:pPr>
  </w:style>
  <w:style w:type="paragraph" w:customStyle="1" w:styleId="8">
    <w:name w:val="Знак Знак8"/>
    <w:basedOn w:val="a"/>
    <w:rsid w:val="00D666E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30</cp:revision>
  <cp:lastPrinted>2021-02-25T14:03:00Z</cp:lastPrinted>
  <dcterms:created xsi:type="dcterms:W3CDTF">2021-09-03T05:25:00Z</dcterms:created>
  <dcterms:modified xsi:type="dcterms:W3CDTF">2021-09-15T08:04:00Z</dcterms:modified>
</cp:coreProperties>
</file>